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174" w:rsidRPr="001C7174" w:rsidRDefault="001C7174" w:rsidP="001C7174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E76056">
        <w:rPr>
          <w:rFonts w:ascii="Arial Black" w:hAnsi="Arial Black"/>
          <w:b/>
          <w:noProof/>
          <w:sz w:val="52"/>
        </w:rPr>
        <w:t>Unit</w:t>
      </w:r>
      <w:r w:rsidR="00E94C31" w:rsidRPr="00E76056">
        <w:rPr>
          <w:rFonts w:ascii="Arial Black" w:hAnsi="Arial Black"/>
          <w:b/>
          <w:noProof/>
          <w:sz w:val="52"/>
        </w:rPr>
        <w:t xml:space="preserve"> 1 Module A</w:t>
      </w:r>
      <w:r w:rsidRPr="00E76056">
        <w:rPr>
          <w:rFonts w:ascii="Arial Black" w:hAnsi="Arial Black"/>
          <w:b/>
          <w:noProof/>
          <w:sz w:val="52"/>
        </w:rPr>
        <w:t xml:space="preserve"> Plan</w:t>
      </w:r>
      <w:r w:rsidRPr="00E76056">
        <w:rPr>
          <w:rFonts w:ascii="Century Gothic" w:hAnsi="Century Gothic"/>
          <w:b/>
          <w:noProof/>
          <w:sz w:val="52"/>
        </w:rPr>
        <w:t xml:space="preserve"> </w:t>
      </w:r>
      <w:r w:rsidRPr="00E76056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24"/>
        <w:gridCol w:w="2923"/>
        <w:gridCol w:w="2923"/>
        <w:gridCol w:w="2923"/>
        <w:gridCol w:w="2923"/>
      </w:tblGrid>
      <w:tr w:rsidR="001C7174" w:rsidRPr="00E76056" w:rsidTr="00E76056">
        <w:trPr>
          <w:trHeight w:val="683"/>
        </w:trPr>
        <w:tc>
          <w:tcPr>
            <w:tcW w:w="1000" w:type="pct"/>
            <w:shd w:val="clear" w:color="auto" w:fill="FBA575" w:themeFill="accent2" w:themeFillTint="99"/>
          </w:tcPr>
          <w:p w:rsidR="001C7174" w:rsidRPr="00E7605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D856BA" w:rsidRPr="00E7605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 w:rsidRPr="00E76056">
              <w:rPr>
                <w:rFonts w:ascii="Arial" w:hAnsi="Arial" w:cs="Arial"/>
                <w:b/>
                <w:color w:val="FFFFFF" w:themeColor="background1"/>
              </w:rPr>
              <w:t xml:space="preserve"> RI.4.2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E7605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D856BA" w:rsidRPr="00E7605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 w:rsidRPr="00E76056">
              <w:rPr>
                <w:rFonts w:ascii="Arial" w:hAnsi="Arial" w:cs="Arial"/>
                <w:b/>
                <w:color w:val="FFFFFF" w:themeColor="background1"/>
              </w:rPr>
              <w:t xml:space="preserve"> RI.4.2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E7605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D856BA" w:rsidRPr="00E76056" w:rsidRDefault="00D856BA" w:rsidP="00E76056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 w:rsidRPr="00E76056">
              <w:rPr>
                <w:rFonts w:ascii="Arial" w:hAnsi="Arial" w:cs="Arial"/>
                <w:b/>
                <w:color w:val="FFFFFF" w:themeColor="background1"/>
              </w:rPr>
              <w:t xml:space="preserve"> RI.4.1, RI.4.2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E7605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76056" w:rsidRPr="00E76056" w:rsidRDefault="00D856BA" w:rsidP="00E76056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 w:rsidRPr="00E76056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E76056" w:rsidRPr="00E76056">
              <w:rPr>
                <w:rFonts w:ascii="Arial" w:hAnsi="Arial" w:cs="Arial"/>
                <w:b/>
                <w:color w:val="FFFFFF" w:themeColor="background1"/>
              </w:rPr>
              <w:t>RI.4.1, RI.4.2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E7605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D856BA" w:rsidRPr="00E76056" w:rsidRDefault="00D856BA" w:rsidP="00E76056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 w:rsidRPr="00E76056">
              <w:rPr>
                <w:rFonts w:ascii="Arial" w:hAnsi="Arial" w:cs="Arial"/>
                <w:b/>
                <w:color w:val="FFFFFF" w:themeColor="background1"/>
              </w:rPr>
              <w:t xml:space="preserve"> RI.4.2</w:t>
            </w:r>
          </w:p>
        </w:tc>
      </w:tr>
      <w:tr w:rsidR="006B202D" w:rsidRPr="00E76056" w:rsidTr="00E76056">
        <w:trPr>
          <w:trHeight w:val="1025"/>
        </w:trPr>
        <w:tc>
          <w:tcPr>
            <w:tcW w:w="1000" w:type="pct"/>
          </w:tcPr>
          <w:p w:rsidR="00C073ED" w:rsidRPr="00E76056" w:rsidRDefault="006B202D" w:rsidP="006B202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</w:t>
            </w:r>
            <w:r w:rsidR="00E94C31" w:rsidRPr="00E76056">
              <w:rPr>
                <w:rFonts w:ascii="Arial" w:hAnsi="Arial" w:cs="Arial"/>
                <w:b/>
              </w:rPr>
              <w:t xml:space="preserve">: </w:t>
            </w:r>
          </w:p>
          <w:p w:rsidR="006B202D" w:rsidRPr="00E76056" w:rsidRDefault="00E94C31" w:rsidP="00E76056">
            <w:pPr>
              <w:rPr>
                <w:rFonts w:ascii="Arial" w:hAnsi="Arial" w:cs="Arial"/>
                <w:color w:val="FFFFFF" w:themeColor="background1"/>
              </w:rPr>
            </w:pPr>
            <w:r w:rsidRPr="00E76056">
              <w:rPr>
                <w:rFonts w:ascii="Arial" w:hAnsi="Arial" w:cs="Arial"/>
              </w:rPr>
              <w:t>Identify the main idea and supporting details in a text.</w:t>
            </w:r>
            <w:r w:rsidR="00E76056" w:rsidRPr="00E7605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C073ED" w:rsidRPr="00E76056" w:rsidRDefault="006B202D" w:rsidP="006B202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</w:t>
            </w:r>
            <w:r w:rsidR="00E94C31" w:rsidRPr="00E76056">
              <w:rPr>
                <w:rFonts w:ascii="Arial" w:hAnsi="Arial" w:cs="Arial"/>
                <w:b/>
              </w:rPr>
              <w:t xml:space="preserve">: </w:t>
            </w:r>
          </w:p>
          <w:p w:rsidR="006B202D" w:rsidRPr="00E76056" w:rsidRDefault="00E94C31" w:rsidP="00E76056">
            <w:pPr>
              <w:rPr>
                <w:rFonts w:ascii="Arial" w:hAnsi="Arial" w:cs="Arial"/>
                <w:color w:val="FFFFFF" w:themeColor="background1"/>
              </w:rPr>
            </w:pPr>
            <w:r w:rsidRPr="00E76056">
              <w:rPr>
                <w:rFonts w:ascii="Arial" w:hAnsi="Arial" w:cs="Arial"/>
              </w:rPr>
              <w:t xml:space="preserve">Discuss main ideas. </w:t>
            </w:r>
          </w:p>
        </w:tc>
        <w:tc>
          <w:tcPr>
            <w:tcW w:w="1000" w:type="pct"/>
          </w:tcPr>
          <w:p w:rsidR="00C073ED" w:rsidRPr="00E76056" w:rsidRDefault="006B202D" w:rsidP="006B202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</w:t>
            </w:r>
            <w:r w:rsidR="00E94C31" w:rsidRPr="00E76056">
              <w:rPr>
                <w:rFonts w:ascii="Arial" w:hAnsi="Arial" w:cs="Arial"/>
                <w:b/>
              </w:rPr>
              <w:t xml:space="preserve">: </w:t>
            </w:r>
          </w:p>
          <w:p w:rsidR="006B202D" w:rsidRPr="00E76056" w:rsidRDefault="00E94C31" w:rsidP="00E76056">
            <w:pPr>
              <w:rPr>
                <w:rFonts w:ascii="Arial" w:hAnsi="Arial" w:cs="Arial"/>
                <w:color w:val="FFFFFF" w:themeColor="background1"/>
              </w:rPr>
            </w:pPr>
            <w:r w:rsidRPr="00E76056">
              <w:rPr>
                <w:rFonts w:ascii="Arial" w:hAnsi="Arial" w:cs="Arial"/>
              </w:rPr>
              <w:t>Identify key details</w:t>
            </w:r>
            <w:r w:rsidR="007006FA" w:rsidRPr="00E76056">
              <w:rPr>
                <w:rFonts w:ascii="Arial" w:hAnsi="Arial" w:cs="Arial"/>
              </w:rPr>
              <w:t xml:space="preserve"> in narrative nonfiction texts. </w:t>
            </w:r>
          </w:p>
        </w:tc>
        <w:tc>
          <w:tcPr>
            <w:tcW w:w="1000" w:type="pct"/>
          </w:tcPr>
          <w:p w:rsidR="00C073ED" w:rsidRPr="00E76056" w:rsidRDefault="007006FA" w:rsidP="006B202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E76056" w:rsidRDefault="007006FA" w:rsidP="006B202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Identify key details in narrative nonfiction texts. </w:t>
            </w:r>
          </w:p>
          <w:p w:rsidR="00B2211A" w:rsidRPr="00E76056" w:rsidRDefault="00B2211A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C073ED" w:rsidRPr="00E76056" w:rsidRDefault="006B202D" w:rsidP="006B202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</w:t>
            </w:r>
            <w:r w:rsidR="00E94C31" w:rsidRPr="00E76056">
              <w:rPr>
                <w:rFonts w:ascii="Arial" w:hAnsi="Arial" w:cs="Arial"/>
                <w:b/>
              </w:rPr>
              <w:t>:</w:t>
            </w:r>
          </w:p>
          <w:p w:rsidR="006B202D" w:rsidRPr="00E76056" w:rsidRDefault="00E94C31" w:rsidP="00E76056">
            <w:pPr>
              <w:rPr>
                <w:rFonts w:ascii="Arial" w:hAnsi="Arial" w:cs="Arial"/>
                <w:color w:val="FFFFFF" w:themeColor="background1"/>
              </w:rPr>
            </w:pPr>
            <w:r w:rsidRPr="00E76056">
              <w:rPr>
                <w:rFonts w:ascii="Arial" w:hAnsi="Arial" w:cs="Arial"/>
              </w:rPr>
              <w:t>Identify</w:t>
            </w:r>
            <w:r w:rsidR="007006FA" w:rsidRPr="00E76056">
              <w:rPr>
                <w:rFonts w:ascii="Arial" w:hAnsi="Arial" w:cs="Arial"/>
              </w:rPr>
              <w:t xml:space="preserve"> </w:t>
            </w:r>
            <w:r w:rsidR="00E76056" w:rsidRPr="00E76056">
              <w:rPr>
                <w:rFonts w:ascii="Arial" w:hAnsi="Arial" w:cs="Arial"/>
              </w:rPr>
              <w:t xml:space="preserve">key ideas in nonfiction texts. </w:t>
            </w:r>
          </w:p>
        </w:tc>
      </w:tr>
      <w:tr w:rsidR="001C7174" w:rsidRPr="00E76056" w:rsidTr="00E76056">
        <w:trPr>
          <w:trHeight w:val="1688"/>
        </w:trPr>
        <w:tc>
          <w:tcPr>
            <w:tcW w:w="1000" w:type="pct"/>
          </w:tcPr>
          <w:p w:rsidR="00B2211A" w:rsidRPr="00E76056" w:rsidRDefault="006B202D" w:rsidP="006B202D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</w:rPr>
              <w:t>Writing</w:t>
            </w:r>
            <w:r w:rsidR="00B2211A" w:rsidRPr="00E76056">
              <w:rPr>
                <w:rFonts w:ascii="Arial" w:hAnsi="Arial" w:cs="Arial"/>
                <w:b/>
              </w:rPr>
              <w:t>:</w:t>
            </w:r>
          </w:p>
          <w:p w:rsidR="001C7174" w:rsidRPr="00E76056" w:rsidRDefault="00B2211A" w:rsidP="00B2211A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What is the purpose of informational writing?</w:t>
            </w:r>
          </w:p>
          <w:p w:rsidR="00B2211A" w:rsidRPr="00E76056" w:rsidRDefault="00B2211A" w:rsidP="00B2211A">
            <w:pPr>
              <w:rPr>
                <w:rFonts w:ascii="Arial" w:hAnsi="Arial" w:cs="Arial"/>
              </w:rPr>
            </w:pPr>
          </w:p>
          <w:p w:rsidR="00B2211A" w:rsidRPr="00E76056" w:rsidRDefault="00B2211A" w:rsidP="00B2211A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1C7174" w:rsidRPr="00E76056" w:rsidRDefault="006B202D" w:rsidP="006B202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</w:t>
            </w:r>
            <w:r w:rsidR="00B2211A" w:rsidRPr="00E76056">
              <w:rPr>
                <w:rFonts w:ascii="Arial" w:hAnsi="Arial" w:cs="Arial"/>
                <w:b/>
              </w:rPr>
              <w:t>:</w:t>
            </w:r>
          </w:p>
          <w:p w:rsidR="00B2211A" w:rsidRPr="00E76056" w:rsidRDefault="00B2211A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76056">
              <w:rPr>
                <w:rFonts w:ascii="Arial" w:hAnsi="Arial" w:cs="Arial"/>
              </w:rPr>
              <w:t>What are the expectations for informational writing?</w:t>
            </w:r>
            <w:r w:rsidR="00E76056">
              <w:rPr>
                <w:rFonts w:ascii="Arial" w:hAnsi="Arial" w:cs="Arial"/>
              </w:rPr>
              <w:t xml:space="preserve"> </w:t>
            </w:r>
            <w:r w:rsidR="00E76056" w:rsidRPr="00E76056">
              <w:rPr>
                <w:rFonts w:ascii="Arial" w:hAnsi="Arial" w:cs="Arial"/>
                <w:color w:val="FF0000"/>
              </w:rPr>
              <w:t>(</w:t>
            </w:r>
            <w:r w:rsidR="00E76056" w:rsidRPr="00E76056">
              <w:rPr>
                <w:rFonts w:ascii="Arial" w:hAnsi="Arial" w:cs="Arial"/>
                <w:i/>
                <w:color w:val="FF0000"/>
              </w:rPr>
              <w:t>Review rubric to be used when scoring student work samples)</w:t>
            </w:r>
          </w:p>
        </w:tc>
        <w:tc>
          <w:tcPr>
            <w:tcW w:w="1000" w:type="pct"/>
          </w:tcPr>
          <w:p w:rsidR="001C7174" w:rsidRPr="00E76056" w:rsidRDefault="006B202D" w:rsidP="006B202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</w:t>
            </w:r>
            <w:r w:rsidR="00B2211A" w:rsidRPr="00E76056">
              <w:rPr>
                <w:rFonts w:ascii="Arial" w:hAnsi="Arial" w:cs="Arial"/>
                <w:b/>
              </w:rPr>
              <w:t>:</w:t>
            </w:r>
          </w:p>
          <w:p w:rsidR="00B2211A" w:rsidRPr="00E76056" w:rsidRDefault="00B2211A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76056">
              <w:rPr>
                <w:rFonts w:ascii="Arial" w:hAnsi="Arial" w:cs="Arial"/>
              </w:rPr>
              <w:t>What is a biography?</w:t>
            </w:r>
          </w:p>
        </w:tc>
        <w:tc>
          <w:tcPr>
            <w:tcW w:w="1000" w:type="pct"/>
          </w:tcPr>
          <w:p w:rsidR="001C7174" w:rsidRPr="00E76056" w:rsidRDefault="006B202D" w:rsidP="006B202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</w:t>
            </w:r>
            <w:r w:rsidR="00B2211A" w:rsidRPr="00E76056">
              <w:rPr>
                <w:rFonts w:ascii="Arial" w:hAnsi="Arial" w:cs="Arial"/>
                <w:b/>
              </w:rPr>
              <w:t>:</w:t>
            </w:r>
          </w:p>
          <w:p w:rsidR="00E76056" w:rsidRDefault="00B2211A" w:rsidP="006B202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Establish a purpose for writing.</w:t>
            </w:r>
            <w:r w:rsidR="00E76056">
              <w:rPr>
                <w:rFonts w:ascii="Arial" w:hAnsi="Arial" w:cs="Arial"/>
              </w:rPr>
              <w:t xml:space="preserve"> </w:t>
            </w:r>
          </w:p>
          <w:p w:rsidR="00B2211A" w:rsidRPr="00E76056" w:rsidRDefault="00E76056" w:rsidP="006B202D">
            <w:pPr>
              <w:rPr>
                <w:rFonts w:ascii="Arial" w:hAnsi="Arial" w:cs="Arial"/>
                <w:i/>
                <w:color w:val="FF0000"/>
              </w:rPr>
            </w:pPr>
            <w:r w:rsidRPr="00E76056">
              <w:rPr>
                <w:rFonts w:ascii="Arial" w:hAnsi="Arial" w:cs="Arial"/>
                <w:i/>
                <w:color w:val="FF0000"/>
              </w:rPr>
              <w:t>(Focus on elements of a biography)</w:t>
            </w:r>
          </w:p>
          <w:p w:rsidR="00B2211A" w:rsidRPr="00E76056" w:rsidRDefault="00B2211A" w:rsidP="006B202D">
            <w:pPr>
              <w:rPr>
                <w:rFonts w:ascii="Arial" w:hAnsi="Arial" w:cs="Arial"/>
              </w:rPr>
            </w:pPr>
          </w:p>
          <w:p w:rsidR="00B2211A" w:rsidRPr="00E76056" w:rsidRDefault="00B2211A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1C7174" w:rsidRPr="00E76056" w:rsidRDefault="006B202D" w:rsidP="006B202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</w:t>
            </w:r>
            <w:r w:rsidR="00B2211A" w:rsidRPr="00E76056">
              <w:rPr>
                <w:rFonts w:ascii="Arial" w:hAnsi="Arial" w:cs="Arial"/>
                <w:b/>
              </w:rPr>
              <w:t>:</w:t>
            </w:r>
          </w:p>
          <w:p w:rsidR="00B2211A" w:rsidRPr="00E76056" w:rsidRDefault="00B2211A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76056">
              <w:rPr>
                <w:rFonts w:ascii="Arial" w:hAnsi="Arial" w:cs="Arial"/>
              </w:rPr>
              <w:t>Research and record details about a public figure’s career.</w:t>
            </w:r>
          </w:p>
        </w:tc>
      </w:tr>
      <w:tr w:rsidR="00D856BA" w:rsidRPr="00E76056" w:rsidTr="00E76056">
        <w:trPr>
          <w:trHeight w:val="395"/>
        </w:trPr>
        <w:tc>
          <w:tcPr>
            <w:tcW w:w="1000" w:type="pct"/>
          </w:tcPr>
          <w:p w:rsidR="00D856BA" w:rsidRPr="00E76056" w:rsidRDefault="00D856BA" w:rsidP="006B202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Text &amp; Page #</w:t>
            </w:r>
            <w:r w:rsidR="00E76056">
              <w:rPr>
                <w:rFonts w:ascii="Arial" w:hAnsi="Arial" w:cs="Arial"/>
                <w:b/>
              </w:rPr>
              <w:t>:</w:t>
            </w:r>
          </w:p>
          <w:p w:rsidR="00A41FDE" w:rsidRPr="00E76056" w:rsidRDefault="00326083" w:rsidP="006B202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 pgs. 7 - 15</w:t>
            </w:r>
          </w:p>
          <w:p w:rsidR="00A41FDE" w:rsidRPr="00E76056" w:rsidRDefault="00A41FDE" w:rsidP="006B202D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Text &amp; Page #</w:t>
            </w:r>
            <w:r w:rsidR="00E76056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 pgs. 16 - 20</w:t>
            </w:r>
          </w:p>
          <w:p w:rsidR="00D856BA" w:rsidRPr="00E76056" w:rsidRDefault="00D856BA" w:rsidP="006B202D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Text &amp; Page #</w:t>
            </w:r>
            <w:r w:rsidR="00E76056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 pgs. 21 - 29</w:t>
            </w:r>
          </w:p>
          <w:p w:rsidR="00D856BA" w:rsidRPr="00E76056" w:rsidRDefault="00D856BA" w:rsidP="006B202D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Text &amp; Page #</w:t>
            </w:r>
            <w:r w:rsidR="00E76056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 pgs. 30 - 37</w:t>
            </w:r>
          </w:p>
          <w:p w:rsidR="00D856BA" w:rsidRPr="00E76056" w:rsidRDefault="00D856BA" w:rsidP="006B202D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Text &amp; Page #</w:t>
            </w:r>
            <w:r w:rsidR="00E76056">
              <w:rPr>
                <w:rFonts w:ascii="Arial" w:hAnsi="Arial" w:cs="Arial"/>
                <w:b/>
              </w:rPr>
              <w:t>:</w:t>
            </w:r>
          </w:p>
          <w:p w:rsidR="00B2211A" w:rsidRPr="00E76056" w:rsidRDefault="00326083" w:rsidP="006B202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      pgs. 38 - 41</w:t>
            </w:r>
          </w:p>
        </w:tc>
      </w:tr>
      <w:tr w:rsidR="001C7174" w:rsidRPr="00E76056" w:rsidTr="00E76056">
        <w:trPr>
          <w:trHeight w:val="620"/>
        </w:trPr>
        <w:tc>
          <w:tcPr>
            <w:tcW w:w="1000" w:type="pct"/>
            <w:shd w:val="clear" w:color="auto" w:fill="FBA575" w:themeFill="accent2" w:themeFillTint="99"/>
          </w:tcPr>
          <w:p w:rsidR="001C7174" w:rsidRPr="00E7605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D856BA" w:rsidRPr="00E7605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>
              <w:rPr>
                <w:rFonts w:ascii="Arial" w:hAnsi="Arial" w:cs="Arial"/>
                <w:b/>
                <w:color w:val="FFFFFF" w:themeColor="background1"/>
              </w:rPr>
              <w:t xml:space="preserve"> RI.4.1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E7605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D856BA" w:rsidRPr="00E7605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>
              <w:rPr>
                <w:rFonts w:ascii="Arial" w:hAnsi="Arial" w:cs="Arial"/>
                <w:b/>
                <w:color w:val="FFFFFF" w:themeColor="background1"/>
              </w:rPr>
              <w:t xml:space="preserve"> RI.4.10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E7605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D856BA" w:rsidRPr="00E7605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>
              <w:rPr>
                <w:rFonts w:ascii="Arial" w:hAnsi="Arial" w:cs="Arial"/>
                <w:b/>
                <w:color w:val="FFFFFF" w:themeColor="background1"/>
              </w:rPr>
              <w:t xml:space="preserve"> RI.4.10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E76056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D856BA" w:rsidRPr="00E76056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>
              <w:rPr>
                <w:rFonts w:ascii="Arial" w:hAnsi="Arial" w:cs="Arial"/>
                <w:b/>
                <w:color w:val="FFFFFF" w:themeColor="background1"/>
              </w:rPr>
              <w:t xml:space="preserve"> RI.4.1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1C7174" w:rsidRPr="00E76056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D856BA" w:rsidRPr="00E76056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>
              <w:rPr>
                <w:rFonts w:ascii="Arial" w:hAnsi="Arial" w:cs="Arial"/>
                <w:b/>
                <w:color w:val="FFFFFF" w:themeColor="background1"/>
              </w:rPr>
              <w:t xml:space="preserve"> RI.4.1</w:t>
            </w:r>
          </w:p>
        </w:tc>
      </w:tr>
      <w:tr w:rsidR="006B202D" w:rsidRPr="00E76056" w:rsidTr="00E76056">
        <w:trPr>
          <w:trHeight w:val="1425"/>
        </w:trPr>
        <w:tc>
          <w:tcPr>
            <w:tcW w:w="1000" w:type="pct"/>
          </w:tcPr>
          <w:p w:rsidR="00C073ED" w:rsidRPr="00E76056" w:rsidRDefault="006B202D" w:rsidP="00203182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</w:t>
            </w:r>
            <w:r w:rsidR="007006FA" w:rsidRPr="00E76056">
              <w:rPr>
                <w:rFonts w:ascii="Arial" w:hAnsi="Arial" w:cs="Arial"/>
                <w:b/>
              </w:rPr>
              <w:t xml:space="preserve">: </w:t>
            </w:r>
          </w:p>
          <w:p w:rsidR="006B202D" w:rsidRPr="00E76056" w:rsidRDefault="007006FA" w:rsidP="00E76056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Refer to details and examples in a text when expla</w:t>
            </w:r>
            <w:r w:rsidR="00E76056">
              <w:rPr>
                <w:rFonts w:ascii="Arial" w:hAnsi="Arial" w:cs="Arial"/>
              </w:rPr>
              <w:t xml:space="preserve">ining what it says explicitly. </w:t>
            </w:r>
          </w:p>
        </w:tc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E76056" w:rsidRDefault="00326083" w:rsidP="00E76056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Read and comprehend informational text. </w:t>
            </w:r>
          </w:p>
        </w:tc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 xml:space="preserve">Reading: </w:t>
            </w:r>
          </w:p>
          <w:p w:rsidR="006B202D" w:rsidRPr="00E76056" w:rsidRDefault="00326083" w:rsidP="00E76056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Read and comprehend informational text. </w:t>
            </w:r>
          </w:p>
        </w:tc>
        <w:tc>
          <w:tcPr>
            <w:tcW w:w="1000" w:type="pct"/>
          </w:tcPr>
          <w:p w:rsidR="00C073ED" w:rsidRPr="00E76056" w:rsidRDefault="006B202D" w:rsidP="00203182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</w:t>
            </w:r>
            <w:r w:rsidR="00E94C31" w:rsidRPr="00E76056">
              <w:rPr>
                <w:rFonts w:ascii="Arial" w:hAnsi="Arial" w:cs="Arial"/>
                <w:b/>
              </w:rPr>
              <w:t xml:space="preserve">: </w:t>
            </w:r>
          </w:p>
          <w:p w:rsidR="006B202D" w:rsidRPr="00E76056" w:rsidRDefault="00326083" w:rsidP="00E76056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Refer to details in a</w:t>
            </w:r>
            <w:r w:rsidR="00E76056">
              <w:rPr>
                <w:rFonts w:ascii="Arial" w:hAnsi="Arial" w:cs="Arial"/>
              </w:rPr>
              <w:t xml:space="preserve"> text when drawing inferences. </w:t>
            </w:r>
          </w:p>
        </w:tc>
        <w:tc>
          <w:tcPr>
            <w:tcW w:w="1000" w:type="pct"/>
          </w:tcPr>
          <w:p w:rsidR="00C073ED" w:rsidRPr="00E76056" w:rsidRDefault="006B202D" w:rsidP="00203182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</w:t>
            </w:r>
            <w:r w:rsidR="007006FA" w:rsidRPr="00E76056">
              <w:rPr>
                <w:rFonts w:ascii="Arial" w:hAnsi="Arial" w:cs="Arial"/>
                <w:b/>
              </w:rPr>
              <w:t xml:space="preserve">: </w:t>
            </w:r>
          </w:p>
          <w:p w:rsidR="006B202D" w:rsidRPr="00E76056" w:rsidRDefault="00326083" w:rsidP="00E76056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Provide evidence from the text when explaining what the text is about. </w:t>
            </w:r>
          </w:p>
        </w:tc>
      </w:tr>
      <w:tr w:rsidR="001C7174" w:rsidRPr="00E76056" w:rsidTr="00E76056">
        <w:trPr>
          <w:trHeight w:val="1430"/>
        </w:trPr>
        <w:tc>
          <w:tcPr>
            <w:tcW w:w="1000" w:type="pct"/>
          </w:tcPr>
          <w:p w:rsidR="001C7174" w:rsidRPr="00E76056" w:rsidRDefault="006B202D" w:rsidP="00203182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</w:t>
            </w:r>
            <w:r w:rsidR="00B2211A" w:rsidRPr="00E76056">
              <w:rPr>
                <w:rFonts w:ascii="Arial" w:hAnsi="Arial" w:cs="Arial"/>
                <w:b/>
              </w:rPr>
              <w:t>:</w:t>
            </w:r>
          </w:p>
          <w:p w:rsidR="00B2211A" w:rsidRPr="00E76056" w:rsidRDefault="00B2211A" w:rsidP="00203182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Develop a topic with concrete details and facts. </w:t>
            </w:r>
          </w:p>
        </w:tc>
        <w:tc>
          <w:tcPr>
            <w:tcW w:w="1000" w:type="pct"/>
          </w:tcPr>
          <w:p w:rsidR="001C7174" w:rsidRPr="00E76056" w:rsidRDefault="006B202D" w:rsidP="00203182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</w:t>
            </w:r>
            <w:r w:rsidR="00B2211A" w:rsidRPr="00E76056">
              <w:rPr>
                <w:rFonts w:ascii="Arial" w:hAnsi="Arial" w:cs="Arial"/>
                <w:b/>
              </w:rPr>
              <w:t xml:space="preserve">: </w:t>
            </w:r>
          </w:p>
          <w:p w:rsidR="00B2211A" w:rsidRPr="00E76056" w:rsidRDefault="00B2211A" w:rsidP="00203182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Introduce a topic clearly and write an introductory paragraph about your public figure. </w:t>
            </w:r>
          </w:p>
        </w:tc>
        <w:tc>
          <w:tcPr>
            <w:tcW w:w="1000" w:type="pct"/>
          </w:tcPr>
          <w:p w:rsidR="00B2211A" w:rsidRPr="00E76056" w:rsidRDefault="00B2211A" w:rsidP="00203182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Writing:</w:t>
            </w:r>
          </w:p>
          <w:p w:rsidR="00B2211A" w:rsidRPr="00E76056" w:rsidRDefault="00B2211A" w:rsidP="00203182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Know how to state facts clearly to develop a topic. </w:t>
            </w:r>
          </w:p>
        </w:tc>
        <w:tc>
          <w:tcPr>
            <w:tcW w:w="1000" w:type="pct"/>
          </w:tcPr>
          <w:p w:rsidR="00B2211A" w:rsidRPr="00E76056" w:rsidRDefault="00B2211A" w:rsidP="00B2211A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Writing:</w:t>
            </w:r>
          </w:p>
          <w:p w:rsidR="00B2211A" w:rsidRPr="00E76056" w:rsidRDefault="00B2211A" w:rsidP="00B2211A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Organize writing by grouping related information.</w:t>
            </w:r>
          </w:p>
        </w:tc>
        <w:tc>
          <w:tcPr>
            <w:tcW w:w="1000" w:type="pct"/>
          </w:tcPr>
          <w:p w:rsidR="00B2211A" w:rsidRPr="00E76056" w:rsidRDefault="00B2211A" w:rsidP="00B2211A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Writing:</w:t>
            </w:r>
          </w:p>
          <w:p w:rsidR="00B2211A" w:rsidRPr="00E76056" w:rsidRDefault="00B2211A" w:rsidP="00B2211A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Make decisions about how to organize writing.</w:t>
            </w:r>
          </w:p>
        </w:tc>
      </w:tr>
      <w:tr w:rsidR="00D856BA" w:rsidRPr="00E76056" w:rsidTr="00E76056">
        <w:trPr>
          <w:trHeight w:val="440"/>
        </w:trPr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Text &amp; Page #</w:t>
            </w:r>
            <w:r w:rsidR="00E76056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 pgs. 42 - 50</w:t>
            </w:r>
          </w:p>
          <w:p w:rsidR="00A41FDE" w:rsidRPr="00E76056" w:rsidRDefault="00A41FDE" w:rsidP="00203182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Text &amp; Page #</w:t>
            </w:r>
            <w:r w:rsidR="00E76056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 pgs. 51 - 53</w:t>
            </w:r>
          </w:p>
          <w:p w:rsidR="00D856BA" w:rsidRPr="00E76056" w:rsidRDefault="00D856BA" w:rsidP="00203182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Text &amp; Page #</w:t>
            </w:r>
            <w:r w:rsidR="00E76056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 pgs. 41 - 63</w:t>
            </w:r>
          </w:p>
          <w:p w:rsidR="00D856BA" w:rsidRPr="00E76056" w:rsidRDefault="00D856BA" w:rsidP="00203182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Text &amp; Page #</w:t>
            </w:r>
            <w:r w:rsidR="00E76056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 pgs. 64 - 70</w:t>
            </w:r>
          </w:p>
          <w:p w:rsidR="00D856BA" w:rsidRPr="00E76056" w:rsidRDefault="00D856BA" w:rsidP="00203182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Text &amp; Page #</w:t>
            </w:r>
            <w:r w:rsidR="00E76056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 pgs. 71 - 76</w:t>
            </w:r>
          </w:p>
          <w:p w:rsidR="00D856BA" w:rsidRPr="00E76056" w:rsidRDefault="00D856BA" w:rsidP="00203182">
            <w:pPr>
              <w:rPr>
                <w:rFonts w:ascii="Arial" w:hAnsi="Arial" w:cs="Arial"/>
              </w:rPr>
            </w:pPr>
          </w:p>
        </w:tc>
      </w:tr>
      <w:tr w:rsidR="00D856BA" w:rsidRPr="00E76056" w:rsidTr="00E76056">
        <w:trPr>
          <w:trHeight w:val="620"/>
        </w:trPr>
        <w:tc>
          <w:tcPr>
            <w:tcW w:w="1000" w:type="pct"/>
            <w:shd w:val="clear" w:color="auto" w:fill="FBA575" w:themeFill="accent2" w:themeFillTint="99"/>
          </w:tcPr>
          <w:p w:rsidR="00D856BA" w:rsidRPr="00E76056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11</w:t>
            </w:r>
          </w:p>
          <w:p w:rsidR="00D856BA" w:rsidRPr="00E76056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>
              <w:rPr>
                <w:rFonts w:ascii="Arial" w:hAnsi="Arial" w:cs="Arial"/>
                <w:b/>
                <w:color w:val="FFFFFF" w:themeColor="background1"/>
              </w:rPr>
              <w:t xml:space="preserve"> RI.4.2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E76056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D856BA" w:rsidRPr="00E76056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>
              <w:rPr>
                <w:rFonts w:ascii="Arial" w:hAnsi="Arial" w:cs="Arial"/>
                <w:b/>
                <w:color w:val="FFFFFF" w:themeColor="background1"/>
              </w:rPr>
              <w:t xml:space="preserve"> RI.4.10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E76056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D856BA" w:rsidRPr="00E76056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>
              <w:rPr>
                <w:rFonts w:ascii="Arial" w:hAnsi="Arial" w:cs="Arial"/>
                <w:b/>
                <w:color w:val="FFFFFF" w:themeColor="background1"/>
              </w:rPr>
              <w:t xml:space="preserve"> RI.4.2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E76056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D856BA" w:rsidRPr="00E76056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>
              <w:rPr>
                <w:rFonts w:ascii="Arial" w:hAnsi="Arial" w:cs="Arial"/>
                <w:b/>
                <w:color w:val="FFFFFF" w:themeColor="background1"/>
              </w:rPr>
              <w:t xml:space="preserve"> RI.4.2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E76056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D856BA" w:rsidRPr="00E76056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7605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76056">
              <w:rPr>
                <w:rFonts w:ascii="Arial" w:hAnsi="Arial" w:cs="Arial"/>
                <w:b/>
                <w:color w:val="FFFFFF" w:themeColor="background1"/>
              </w:rPr>
              <w:t xml:space="preserve"> RI.4.4</w:t>
            </w:r>
          </w:p>
        </w:tc>
      </w:tr>
      <w:tr w:rsidR="00D856BA" w:rsidRPr="00E76056" w:rsidTr="00E76056">
        <w:trPr>
          <w:trHeight w:val="1700"/>
        </w:trPr>
        <w:tc>
          <w:tcPr>
            <w:tcW w:w="1000" w:type="pct"/>
          </w:tcPr>
          <w:p w:rsidR="00D856BA" w:rsidRPr="00E76056" w:rsidRDefault="00D856BA" w:rsidP="00C073E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</w:t>
            </w:r>
            <w:r w:rsidR="00C073ED" w:rsidRPr="00E76056">
              <w:rPr>
                <w:rFonts w:ascii="Arial" w:hAnsi="Arial" w:cs="Arial"/>
                <w:b/>
              </w:rPr>
              <w:t>:</w:t>
            </w:r>
          </w:p>
          <w:p w:rsidR="00C073ED" w:rsidRPr="00E76056" w:rsidRDefault="00326083" w:rsidP="00E76056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Determine the main idea of a text and explaining how it is supported </w:t>
            </w:r>
            <w:r w:rsidR="00E76056">
              <w:rPr>
                <w:rFonts w:ascii="Arial" w:hAnsi="Arial" w:cs="Arial"/>
              </w:rPr>
              <w:t xml:space="preserve">by key details. </w:t>
            </w:r>
          </w:p>
        </w:tc>
        <w:tc>
          <w:tcPr>
            <w:tcW w:w="1000" w:type="pct"/>
          </w:tcPr>
          <w:p w:rsidR="00D856BA" w:rsidRPr="00E76056" w:rsidRDefault="00D856BA" w:rsidP="00C073E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</w:t>
            </w:r>
            <w:r w:rsidR="00C073ED" w:rsidRPr="00E76056">
              <w:rPr>
                <w:rFonts w:ascii="Arial" w:hAnsi="Arial" w:cs="Arial"/>
                <w:b/>
              </w:rPr>
              <w:t>:</w:t>
            </w:r>
          </w:p>
          <w:p w:rsidR="00C073ED" w:rsidRPr="00E76056" w:rsidRDefault="00326083" w:rsidP="00E76056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Read and comprehend narrative nonfiction. </w:t>
            </w:r>
          </w:p>
        </w:tc>
        <w:tc>
          <w:tcPr>
            <w:tcW w:w="1000" w:type="pct"/>
          </w:tcPr>
          <w:p w:rsidR="00D856BA" w:rsidRPr="00E76056" w:rsidRDefault="00C073ED" w:rsidP="00C073E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Reading:</w:t>
            </w:r>
          </w:p>
          <w:p w:rsidR="00C073ED" w:rsidRPr="00E76056" w:rsidRDefault="00E76056" w:rsidP="00E760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Summarize texts. </w:t>
            </w:r>
          </w:p>
        </w:tc>
        <w:tc>
          <w:tcPr>
            <w:tcW w:w="1000" w:type="pct"/>
          </w:tcPr>
          <w:p w:rsidR="00D856BA" w:rsidRPr="00E76056" w:rsidRDefault="00D856BA" w:rsidP="00C073E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</w:t>
            </w:r>
            <w:r w:rsidR="00C073ED" w:rsidRPr="00E76056">
              <w:rPr>
                <w:rFonts w:ascii="Arial" w:hAnsi="Arial" w:cs="Arial"/>
                <w:b/>
              </w:rPr>
              <w:t>:</w:t>
            </w:r>
          </w:p>
          <w:p w:rsidR="00C073ED" w:rsidRPr="00E76056" w:rsidRDefault="00326083" w:rsidP="00E76056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Analyze main idea and key ideas. </w:t>
            </w:r>
          </w:p>
        </w:tc>
        <w:tc>
          <w:tcPr>
            <w:tcW w:w="1000" w:type="pct"/>
          </w:tcPr>
          <w:p w:rsidR="00D856BA" w:rsidRPr="00E76056" w:rsidRDefault="00D856BA" w:rsidP="00C073E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Reading</w:t>
            </w:r>
            <w:r w:rsidR="00C073ED" w:rsidRPr="00E76056">
              <w:rPr>
                <w:rFonts w:ascii="Arial" w:hAnsi="Arial" w:cs="Arial"/>
                <w:b/>
              </w:rPr>
              <w:t>:</w:t>
            </w:r>
          </w:p>
          <w:p w:rsidR="00C073ED" w:rsidRPr="00E76056" w:rsidRDefault="00326083" w:rsidP="00E76056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Determine the meaning of and u</w:t>
            </w:r>
            <w:r w:rsidR="007C4C82" w:rsidRPr="00E76056">
              <w:rPr>
                <w:rFonts w:ascii="Arial" w:hAnsi="Arial" w:cs="Arial"/>
              </w:rPr>
              <w:t>se academic and domain-specific words in a te</w:t>
            </w:r>
            <w:r w:rsidR="00E76056">
              <w:rPr>
                <w:rFonts w:ascii="Arial" w:hAnsi="Arial" w:cs="Arial"/>
              </w:rPr>
              <w:t xml:space="preserve">xt. </w:t>
            </w:r>
          </w:p>
        </w:tc>
      </w:tr>
      <w:tr w:rsidR="00D856BA" w:rsidRPr="00E76056" w:rsidTr="00E76056">
        <w:trPr>
          <w:trHeight w:val="1520"/>
        </w:trPr>
        <w:tc>
          <w:tcPr>
            <w:tcW w:w="1000" w:type="pct"/>
          </w:tcPr>
          <w:p w:rsidR="00B2211A" w:rsidRPr="00E76056" w:rsidRDefault="00B2211A" w:rsidP="00B2211A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Writing:</w:t>
            </w:r>
          </w:p>
          <w:p w:rsidR="00B2211A" w:rsidRPr="00E76056" w:rsidRDefault="00B2211A" w:rsidP="00B2211A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Organize writing chronologically.</w:t>
            </w:r>
          </w:p>
        </w:tc>
        <w:tc>
          <w:tcPr>
            <w:tcW w:w="1000" w:type="pct"/>
          </w:tcPr>
          <w:p w:rsidR="00D856BA" w:rsidRPr="00E76056" w:rsidRDefault="00D856BA" w:rsidP="00C073E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</w:t>
            </w:r>
            <w:r w:rsidR="00B2211A" w:rsidRPr="00E76056">
              <w:rPr>
                <w:rFonts w:ascii="Arial" w:hAnsi="Arial" w:cs="Arial"/>
                <w:b/>
              </w:rPr>
              <w:t>:</w:t>
            </w:r>
          </w:p>
          <w:p w:rsidR="00B2211A" w:rsidRPr="00E76056" w:rsidRDefault="00B2211A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Group related information in paragraphs and sections.</w:t>
            </w:r>
          </w:p>
        </w:tc>
        <w:tc>
          <w:tcPr>
            <w:tcW w:w="1000" w:type="pct"/>
          </w:tcPr>
          <w:p w:rsidR="00D856BA" w:rsidRPr="00E76056" w:rsidRDefault="00D856BA" w:rsidP="00C073E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</w:t>
            </w:r>
            <w:r w:rsidR="00B2211A" w:rsidRPr="00E76056">
              <w:rPr>
                <w:rFonts w:ascii="Arial" w:hAnsi="Arial" w:cs="Arial"/>
                <w:b/>
              </w:rPr>
              <w:t>:</w:t>
            </w:r>
          </w:p>
          <w:p w:rsidR="00B2211A" w:rsidRPr="00E76056" w:rsidRDefault="00B2211A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Summarize related information into paragraphs. </w:t>
            </w:r>
          </w:p>
        </w:tc>
        <w:tc>
          <w:tcPr>
            <w:tcW w:w="1000" w:type="pct"/>
          </w:tcPr>
          <w:p w:rsidR="00D856BA" w:rsidRPr="00E76056" w:rsidRDefault="00D856BA" w:rsidP="00C073E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</w:t>
            </w:r>
            <w:r w:rsidR="00B2211A" w:rsidRPr="00E76056">
              <w:rPr>
                <w:rFonts w:ascii="Arial" w:hAnsi="Arial" w:cs="Arial"/>
                <w:b/>
              </w:rPr>
              <w:t>:</w:t>
            </w:r>
          </w:p>
          <w:p w:rsidR="00B2211A" w:rsidRPr="00E76056" w:rsidRDefault="00B2211A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Write an effective/strong conclusion. </w:t>
            </w:r>
          </w:p>
        </w:tc>
        <w:tc>
          <w:tcPr>
            <w:tcW w:w="1000" w:type="pct"/>
          </w:tcPr>
          <w:p w:rsidR="00D856BA" w:rsidRPr="00E76056" w:rsidRDefault="00D856BA" w:rsidP="00C073ED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Writing</w:t>
            </w:r>
            <w:r w:rsidR="00B2211A" w:rsidRPr="00E76056">
              <w:rPr>
                <w:rFonts w:ascii="Arial" w:hAnsi="Arial" w:cs="Arial"/>
                <w:b/>
              </w:rPr>
              <w:t>:</w:t>
            </w:r>
          </w:p>
          <w:p w:rsidR="00B2211A" w:rsidRPr="00E76056" w:rsidRDefault="00B2211A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Use precise language in writing.</w:t>
            </w:r>
          </w:p>
        </w:tc>
      </w:tr>
      <w:tr w:rsidR="00D856BA" w:rsidRPr="00E76056" w:rsidTr="00E76056">
        <w:trPr>
          <w:trHeight w:val="368"/>
        </w:trPr>
        <w:tc>
          <w:tcPr>
            <w:tcW w:w="1000" w:type="pct"/>
          </w:tcPr>
          <w:p w:rsidR="00326083" w:rsidRPr="00E76056" w:rsidRDefault="00326083" w:rsidP="00326083">
            <w:pPr>
              <w:rPr>
                <w:rFonts w:ascii="Arial" w:hAnsi="Arial" w:cs="Arial"/>
                <w:b/>
              </w:rPr>
            </w:pPr>
            <w:r w:rsidRPr="00E76056">
              <w:rPr>
                <w:rFonts w:ascii="Arial" w:hAnsi="Arial" w:cs="Arial"/>
                <w:b/>
              </w:rPr>
              <w:t>Text &amp; Page #</w:t>
            </w:r>
            <w:r w:rsidR="00E76056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Boy Who Drew Birds</w:t>
            </w:r>
          </w:p>
          <w:p w:rsidR="00A41FDE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pgs. 2 -13 </w:t>
            </w:r>
          </w:p>
        </w:tc>
        <w:tc>
          <w:tcPr>
            <w:tcW w:w="1000" w:type="pct"/>
          </w:tcPr>
          <w:p w:rsidR="00D856BA" w:rsidRPr="00BF55BB" w:rsidRDefault="00326083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 xml:space="preserve">Text </w:t>
            </w:r>
            <w:r w:rsidR="00D856BA" w:rsidRPr="00BF55BB">
              <w:rPr>
                <w:rFonts w:ascii="Arial" w:hAnsi="Arial" w:cs="Arial"/>
                <w:b/>
              </w:rPr>
              <w:t>&amp; Page #</w:t>
            </w:r>
            <w:r w:rsidR="00BF55BB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 The Boy Who Drew Birds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pgs. 14 -25</w:t>
            </w:r>
          </w:p>
        </w:tc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Text &amp; Page #</w:t>
            </w:r>
            <w:r w:rsidR="00BF55BB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The Tarantula Scientist </w:t>
            </w:r>
          </w:p>
          <w:p w:rsidR="00326083" w:rsidRPr="00E76056" w:rsidRDefault="00326083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Boy Who Drew Birds</w:t>
            </w:r>
          </w:p>
        </w:tc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Text &amp; Page #</w:t>
            </w:r>
            <w:r w:rsidR="00BF55BB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Fragile Frogs pgs. 5 - 8 </w:t>
            </w:r>
          </w:p>
        </w:tc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Text &amp; Page #</w:t>
            </w:r>
            <w:r w:rsidR="00BF55BB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Fragile Frogs pgs. 8 – 11</w:t>
            </w:r>
          </w:p>
          <w:p w:rsidR="00326083" w:rsidRPr="00E76056" w:rsidRDefault="00326083" w:rsidP="00C073ED">
            <w:pPr>
              <w:rPr>
                <w:rFonts w:ascii="Arial" w:hAnsi="Arial" w:cs="Arial"/>
              </w:rPr>
            </w:pPr>
          </w:p>
          <w:p w:rsidR="00326083" w:rsidRPr="00E76056" w:rsidRDefault="00326083" w:rsidP="00C073ED">
            <w:pPr>
              <w:rPr>
                <w:rFonts w:ascii="Arial" w:hAnsi="Arial" w:cs="Arial"/>
              </w:rPr>
            </w:pPr>
          </w:p>
        </w:tc>
      </w:tr>
      <w:tr w:rsidR="00D856BA" w:rsidRPr="00E76056" w:rsidTr="00BF55BB">
        <w:trPr>
          <w:trHeight w:val="683"/>
        </w:trPr>
        <w:tc>
          <w:tcPr>
            <w:tcW w:w="1000" w:type="pct"/>
            <w:shd w:val="clear" w:color="auto" w:fill="FBA575" w:themeFill="accent2" w:themeFillTint="99"/>
          </w:tcPr>
          <w:p w:rsidR="00D856BA" w:rsidRPr="00BF55B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F55BB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D856BA" w:rsidRPr="00BF55BB" w:rsidRDefault="00D856BA" w:rsidP="00BF55BB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BF55B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F55BB">
              <w:rPr>
                <w:rFonts w:ascii="Arial" w:hAnsi="Arial" w:cs="Arial"/>
                <w:b/>
                <w:color w:val="FFFFFF" w:themeColor="background1"/>
              </w:rPr>
              <w:t xml:space="preserve"> RI.4.9,RI.4.10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BF55B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F55BB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D856BA" w:rsidRPr="00BF55B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F55BB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F55BB">
              <w:rPr>
                <w:rFonts w:ascii="Arial" w:hAnsi="Arial" w:cs="Arial"/>
                <w:b/>
                <w:color w:val="FFFFFF" w:themeColor="background1"/>
              </w:rPr>
              <w:t xml:space="preserve"> RI.4.5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BF55B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F55BB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D856BA" w:rsidRPr="00BF55B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F55BB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BF55B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000" w:type="pct"/>
            <w:shd w:val="clear" w:color="auto" w:fill="FBA575" w:themeFill="accent2" w:themeFillTint="99"/>
          </w:tcPr>
          <w:p w:rsidR="00D856BA" w:rsidRPr="00BF55BB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</w:tr>
      <w:tr w:rsidR="00D856BA" w:rsidRPr="00E76056" w:rsidTr="00BF55BB">
        <w:trPr>
          <w:trHeight w:val="1520"/>
        </w:trPr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Reading</w:t>
            </w:r>
            <w:r w:rsidR="00C073ED" w:rsidRPr="00BF55BB">
              <w:rPr>
                <w:rFonts w:ascii="Arial" w:hAnsi="Arial" w:cs="Arial"/>
                <w:b/>
              </w:rPr>
              <w:t>:</w:t>
            </w:r>
          </w:p>
          <w:p w:rsidR="00C073ED" w:rsidRPr="00E76056" w:rsidRDefault="00BF55BB" w:rsidP="00BF5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Make connections across texts. </w:t>
            </w:r>
          </w:p>
        </w:tc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Reading</w:t>
            </w:r>
            <w:r w:rsidR="007C4C82" w:rsidRPr="00BF55BB">
              <w:rPr>
                <w:rFonts w:ascii="Arial" w:hAnsi="Arial" w:cs="Arial"/>
                <w:b/>
              </w:rPr>
              <w:t>:</w:t>
            </w:r>
          </w:p>
          <w:p w:rsidR="007C4C82" w:rsidRPr="00E76056" w:rsidRDefault="00326083" w:rsidP="00BF55BB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Compare and contrast point of view. </w:t>
            </w:r>
          </w:p>
        </w:tc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Reading</w:t>
            </w:r>
            <w:r w:rsidR="007C4C82" w:rsidRPr="00BF55BB">
              <w:rPr>
                <w:rFonts w:ascii="Arial" w:hAnsi="Arial" w:cs="Arial"/>
                <w:b/>
              </w:rPr>
              <w:t>:</w:t>
            </w:r>
          </w:p>
          <w:p w:rsidR="00BF55BB" w:rsidRDefault="00BF55BB" w:rsidP="00BF55BB">
            <w:pPr>
              <w:jc w:val="center"/>
              <w:rPr>
                <w:rFonts w:ascii="Arial" w:hAnsi="Arial" w:cs="Arial"/>
                <w:i/>
                <w:color w:val="FF0000"/>
              </w:rPr>
            </w:pPr>
          </w:p>
          <w:p w:rsidR="007C4C82" w:rsidRPr="00BF55BB" w:rsidRDefault="007C4C82" w:rsidP="00BF55BB">
            <w:pPr>
              <w:jc w:val="center"/>
              <w:rPr>
                <w:rFonts w:ascii="Arial" w:hAnsi="Arial" w:cs="Arial"/>
                <w:i/>
              </w:rPr>
            </w:pPr>
            <w:r w:rsidRPr="00BF55BB">
              <w:rPr>
                <w:rFonts w:ascii="Arial" w:hAnsi="Arial" w:cs="Arial"/>
                <w:i/>
                <w:color w:val="FF0000"/>
              </w:rPr>
              <w:t>RTI Day</w:t>
            </w:r>
          </w:p>
        </w:tc>
        <w:tc>
          <w:tcPr>
            <w:tcW w:w="2000" w:type="pct"/>
            <w:gridSpan w:val="2"/>
            <w:vMerge w:val="restart"/>
          </w:tcPr>
          <w:p w:rsidR="007006FA" w:rsidRPr="00E76056" w:rsidRDefault="007006FA" w:rsidP="00D3596B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E76056">
              <w:rPr>
                <w:rFonts w:ascii="Arial" w:hAnsi="Arial" w:cs="Arial"/>
                <w:b/>
                <w:u w:val="single"/>
              </w:rPr>
              <w:t>Performance-Based Assessment</w:t>
            </w:r>
            <w:r w:rsidR="00D856BA" w:rsidRPr="00E76056">
              <w:rPr>
                <w:rFonts w:ascii="Arial" w:hAnsi="Arial" w:cs="Arial"/>
                <w:b/>
                <w:u w:val="single"/>
              </w:rPr>
              <w:t>:</w:t>
            </w:r>
          </w:p>
          <w:p w:rsidR="00BF55BB" w:rsidRPr="00BF55BB" w:rsidRDefault="00107B7B" w:rsidP="00C073E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F55BB">
              <w:rPr>
                <w:rFonts w:ascii="Arial" w:hAnsi="Arial" w:cs="Arial"/>
              </w:rPr>
              <w:t xml:space="preserve">Students will conduct a short investigative project on a person/scientist/researcher who has made a difference. </w:t>
            </w:r>
          </w:p>
          <w:p w:rsidR="00BF55BB" w:rsidRPr="00BF55BB" w:rsidRDefault="00107B7B" w:rsidP="00C073E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F55BB">
              <w:rPr>
                <w:rFonts w:ascii="Arial" w:hAnsi="Arial" w:cs="Arial"/>
              </w:rPr>
              <w:t xml:space="preserve">Students will use effective research techniques and conduct an internet search to find articles about the person’s work. </w:t>
            </w:r>
          </w:p>
          <w:p w:rsidR="007006FA" w:rsidRPr="00BF55BB" w:rsidRDefault="00107B7B" w:rsidP="00BF55B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F55BB">
              <w:rPr>
                <w:rFonts w:ascii="Arial" w:hAnsi="Arial" w:cs="Arial"/>
              </w:rPr>
              <w:t xml:space="preserve">Students will write a biography that includes story elements and tells clearly and with detail the important events of this person’s life.  </w:t>
            </w:r>
            <w:r w:rsidR="007006FA" w:rsidRPr="00BF55BB">
              <w:rPr>
                <w:rFonts w:ascii="Arial" w:hAnsi="Arial" w:cs="Arial"/>
              </w:rPr>
              <w:t xml:space="preserve"> </w:t>
            </w:r>
          </w:p>
        </w:tc>
      </w:tr>
      <w:tr w:rsidR="00D856BA" w:rsidRPr="00E76056" w:rsidTr="00BF55BB">
        <w:trPr>
          <w:trHeight w:val="1430"/>
        </w:trPr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Writing</w:t>
            </w:r>
            <w:r w:rsidR="00B2211A" w:rsidRPr="00BF55BB">
              <w:rPr>
                <w:rFonts w:ascii="Arial" w:hAnsi="Arial" w:cs="Arial"/>
                <w:b/>
              </w:rPr>
              <w:t>:</w:t>
            </w:r>
          </w:p>
          <w:p w:rsidR="00B2211A" w:rsidRPr="00E76056" w:rsidRDefault="00B2211A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Revise, edit, and proof read writing. </w:t>
            </w:r>
          </w:p>
        </w:tc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Writing</w:t>
            </w:r>
            <w:r w:rsidR="007C4C82" w:rsidRPr="00BF55BB">
              <w:rPr>
                <w:rFonts w:ascii="Arial" w:hAnsi="Arial" w:cs="Arial"/>
                <w:b/>
              </w:rPr>
              <w:t>:</w:t>
            </w:r>
          </w:p>
          <w:p w:rsidR="007C4C82" w:rsidRPr="00E76056" w:rsidRDefault="00B2211A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Publish and present a piece of writing. </w:t>
            </w:r>
          </w:p>
        </w:tc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Writing</w:t>
            </w:r>
            <w:r w:rsidR="007C4C82" w:rsidRPr="00BF55BB">
              <w:rPr>
                <w:rFonts w:ascii="Arial" w:hAnsi="Arial" w:cs="Arial"/>
                <w:b/>
              </w:rPr>
              <w:t>:</w:t>
            </w:r>
          </w:p>
          <w:p w:rsidR="00BF55BB" w:rsidRDefault="00BF55BB" w:rsidP="00C073ED">
            <w:pPr>
              <w:rPr>
                <w:rFonts w:ascii="Arial" w:hAnsi="Arial" w:cs="Arial"/>
              </w:rPr>
            </w:pPr>
          </w:p>
          <w:p w:rsidR="007C4C82" w:rsidRPr="00BF55BB" w:rsidRDefault="007C4C82" w:rsidP="00BF55BB">
            <w:pPr>
              <w:jc w:val="center"/>
              <w:rPr>
                <w:rFonts w:ascii="Arial" w:hAnsi="Arial" w:cs="Arial"/>
                <w:i/>
              </w:rPr>
            </w:pPr>
            <w:r w:rsidRPr="00BF55BB">
              <w:rPr>
                <w:rFonts w:ascii="Arial" w:hAnsi="Arial" w:cs="Arial"/>
                <w:i/>
                <w:color w:val="FF0000"/>
              </w:rPr>
              <w:t>RTI Day</w:t>
            </w:r>
          </w:p>
        </w:tc>
        <w:tc>
          <w:tcPr>
            <w:tcW w:w="2000" w:type="pct"/>
            <w:gridSpan w:val="2"/>
            <w:vMerge/>
          </w:tcPr>
          <w:p w:rsidR="00D856BA" w:rsidRPr="00E76056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D856BA" w:rsidRPr="00E76056" w:rsidTr="00BF55BB">
        <w:trPr>
          <w:trHeight w:val="350"/>
        </w:trPr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Text &amp; Page #</w:t>
            </w:r>
            <w:r w:rsidR="00BF55BB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</w:t>
            </w:r>
          </w:p>
          <w:p w:rsidR="00326083" w:rsidRPr="00E76056" w:rsidRDefault="00326083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Boy Who Drew Birds</w:t>
            </w:r>
          </w:p>
          <w:p w:rsidR="00326083" w:rsidRPr="00E76056" w:rsidRDefault="00326083" w:rsidP="00C073ED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Fragile Frogs</w:t>
            </w:r>
          </w:p>
        </w:tc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Text &amp; Page #</w:t>
            </w:r>
            <w:r w:rsidR="00BF55BB">
              <w:rPr>
                <w:rFonts w:ascii="Arial" w:hAnsi="Arial" w:cs="Arial"/>
                <w:b/>
              </w:rPr>
              <w:t>: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Tarantula Scientist</w:t>
            </w:r>
          </w:p>
          <w:p w:rsidR="00326083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The Boy Who Drew Birds</w:t>
            </w:r>
          </w:p>
          <w:p w:rsidR="00A41FDE" w:rsidRPr="00E76056" w:rsidRDefault="00326083" w:rsidP="0032608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Fragile Frogs</w:t>
            </w:r>
          </w:p>
          <w:p w:rsidR="00A41FDE" w:rsidRPr="00E76056" w:rsidRDefault="00A41FDE" w:rsidP="00C073ED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BF55BB" w:rsidRDefault="00D856BA" w:rsidP="00C073ED">
            <w:pPr>
              <w:rPr>
                <w:rFonts w:ascii="Arial" w:hAnsi="Arial" w:cs="Arial"/>
                <w:b/>
              </w:rPr>
            </w:pPr>
            <w:r w:rsidRPr="00BF55BB">
              <w:rPr>
                <w:rFonts w:ascii="Arial" w:hAnsi="Arial" w:cs="Arial"/>
                <w:b/>
              </w:rPr>
              <w:t>Text &amp; Page #</w:t>
            </w:r>
            <w:r w:rsidR="00BF55B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000" w:type="pct"/>
            <w:gridSpan w:val="2"/>
            <w:vMerge/>
          </w:tcPr>
          <w:p w:rsidR="00D856BA" w:rsidRPr="00E76056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</w:tr>
    </w:tbl>
    <w:p w:rsidR="00AA61B0" w:rsidRDefault="00AA61B0" w:rsidP="006B202D">
      <w:pPr>
        <w:rPr>
          <w:rFonts w:ascii="Century Gothic" w:hAnsi="Century Gothic"/>
        </w:rPr>
      </w:pPr>
    </w:p>
    <w:p w:rsidR="00AA61B0" w:rsidRDefault="00AA61B0">
      <w:pPr>
        <w:spacing w:after="20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br w:type="page"/>
      </w:r>
    </w:p>
    <w:p w:rsidR="00AA61B0" w:rsidRPr="001C7174" w:rsidRDefault="00AA61B0" w:rsidP="00AA61B0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20CB4312" wp14:editId="30D8C482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6F78732" wp14:editId="610A4614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22F60F4" wp14:editId="4EA75BDD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57C045B" wp14:editId="01BFCD16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62B770C" wp14:editId="3C82C7BA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6056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="00E76056">
        <w:rPr>
          <w:rFonts w:ascii="Arial Black" w:hAnsi="Arial Black"/>
          <w:b/>
          <w:noProof/>
          <w:sz w:val="52"/>
        </w:rPr>
        <w:t>Module</w:t>
      </w:r>
      <w:r w:rsidRPr="00E76056">
        <w:rPr>
          <w:rFonts w:ascii="Arial Black" w:hAnsi="Arial Black"/>
          <w:b/>
          <w:noProof/>
          <w:sz w:val="52"/>
        </w:rPr>
        <w:t xml:space="preserve"> </w:t>
      </w:r>
      <w:r w:rsidR="00E76056">
        <w:rPr>
          <w:rFonts w:ascii="Arial Black" w:hAnsi="Arial Black"/>
          <w:b/>
          <w:noProof/>
          <w:sz w:val="52"/>
        </w:rPr>
        <w:t xml:space="preserve">1A </w:t>
      </w:r>
      <w:r w:rsidRPr="00E76056">
        <w:rPr>
          <w:rFonts w:ascii="Arial Black" w:hAnsi="Arial Black"/>
          <w:b/>
          <w:noProof/>
          <w:sz w:val="52"/>
        </w:rPr>
        <w:t>Outcomes</w:t>
      </w:r>
      <w:r w:rsidRPr="00E76056">
        <w:rPr>
          <w:rFonts w:ascii="Century Gothic" w:hAnsi="Century Gothic"/>
          <w:b/>
          <w:noProof/>
          <w:sz w:val="52"/>
        </w:rPr>
        <w:t xml:space="preserve"> </w:t>
      </w:r>
      <w:r w:rsidRPr="00E76056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34F62D" wp14:editId="0AD4DA64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2CAF118" wp14:editId="5E8FE180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0CADA81" wp14:editId="112D77C9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1859033C" wp14:editId="29DDC487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BC93D92" wp14:editId="324BCB4E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0C32AD5" wp14:editId="7A4EE965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1B0" w:rsidRDefault="00AA61B0" w:rsidP="00AA61B0">
      <w:pPr>
        <w:rPr>
          <w:rFonts w:ascii="Century Gothic" w:hAnsi="Century Gothic"/>
        </w:rPr>
      </w:pPr>
    </w:p>
    <w:tbl>
      <w:tblPr>
        <w:tblStyle w:val="TableGrid"/>
        <w:tblW w:w="14688" w:type="dxa"/>
        <w:tblLook w:val="04A0" w:firstRow="1" w:lastRow="0" w:firstColumn="1" w:lastColumn="0" w:noHBand="0" w:noVBand="1"/>
      </w:tblPr>
      <w:tblGrid>
        <w:gridCol w:w="4896"/>
        <w:gridCol w:w="4896"/>
        <w:gridCol w:w="4896"/>
      </w:tblGrid>
      <w:tr w:rsidR="00AA61B0" w:rsidRPr="00E76056" w:rsidTr="00BF55BB">
        <w:trPr>
          <w:trHeight w:val="530"/>
        </w:trPr>
        <w:tc>
          <w:tcPr>
            <w:tcW w:w="4896" w:type="dxa"/>
            <w:shd w:val="clear" w:color="auto" w:fill="FBA575" w:themeFill="accent2" w:themeFillTint="99"/>
          </w:tcPr>
          <w:p w:rsidR="00AA61B0" w:rsidRPr="00BF55BB" w:rsidRDefault="00AA61B0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F55BB">
              <w:rPr>
                <w:rFonts w:ascii="Arial" w:hAnsi="Arial" w:cs="Arial"/>
                <w:b/>
                <w:color w:val="FFFFFF" w:themeColor="background1"/>
              </w:rPr>
              <w:t>ESSENTIAL QUESTIONS:</w:t>
            </w:r>
          </w:p>
          <w:p w:rsidR="00AA61B0" w:rsidRPr="00BF55BB" w:rsidRDefault="00AA61B0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  <w:p w:rsidR="00AA61B0" w:rsidRPr="00BF55BB" w:rsidRDefault="00AA61B0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4896" w:type="dxa"/>
            <w:shd w:val="clear" w:color="auto" w:fill="FBA575" w:themeFill="accent2" w:themeFillTint="99"/>
          </w:tcPr>
          <w:p w:rsidR="00AA61B0" w:rsidRPr="00BF55BB" w:rsidRDefault="00AA61B0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F55BB">
              <w:rPr>
                <w:rFonts w:ascii="Arial" w:hAnsi="Arial" w:cs="Arial"/>
                <w:b/>
                <w:color w:val="FFFFFF" w:themeColor="background1"/>
              </w:rPr>
              <w:t>GOALS:</w:t>
            </w:r>
          </w:p>
        </w:tc>
        <w:tc>
          <w:tcPr>
            <w:tcW w:w="4896" w:type="dxa"/>
            <w:shd w:val="clear" w:color="auto" w:fill="FBA575" w:themeFill="accent2" w:themeFillTint="99"/>
          </w:tcPr>
          <w:p w:rsidR="00AA61B0" w:rsidRPr="00BF55BB" w:rsidRDefault="00AA61B0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F55BB">
              <w:rPr>
                <w:rFonts w:ascii="Arial" w:hAnsi="Arial" w:cs="Arial"/>
                <w:b/>
                <w:color w:val="FFFFFF" w:themeColor="background1"/>
              </w:rPr>
              <w:t>PERFORMANCE-BASED WRITING ASSESSMENT:</w:t>
            </w:r>
          </w:p>
        </w:tc>
      </w:tr>
      <w:tr w:rsidR="00AA61B0" w:rsidRPr="00E76056" w:rsidTr="00E76056">
        <w:trPr>
          <w:trHeight w:val="1351"/>
        </w:trPr>
        <w:tc>
          <w:tcPr>
            <w:tcW w:w="4896" w:type="dxa"/>
          </w:tcPr>
          <w:p w:rsidR="00AA61B0" w:rsidRPr="00E76056" w:rsidRDefault="00AA61B0" w:rsidP="001749F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How does a reader consider point of view?</w:t>
            </w:r>
          </w:p>
        </w:tc>
        <w:tc>
          <w:tcPr>
            <w:tcW w:w="4896" w:type="dxa"/>
          </w:tcPr>
          <w:p w:rsidR="00AA61B0" w:rsidRPr="00E76056" w:rsidRDefault="00AA61B0" w:rsidP="001749F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Readers will be able to identify and analyze the point of view, features, and text structure of narrative nonfiction texts. </w:t>
            </w:r>
          </w:p>
        </w:tc>
        <w:tc>
          <w:tcPr>
            <w:tcW w:w="4896" w:type="dxa"/>
          </w:tcPr>
          <w:p w:rsidR="00AA61B0" w:rsidRPr="00E76056" w:rsidRDefault="00414C28" w:rsidP="00AA61B0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Informative/Explanatory Writing:</w:t>
            </w:r>
            <w:r w:rsidR="00AA61B0" w:rsidRPr="00E76056">
              <w:rPr>
                <w:rFonts w:ascii="Arial" w:hAnsi="Arial" w:cs="Arial"/>
              </w:rPr>
              <w:t xml:space="preserve"> Write a biography that clearly introduces the subject and develops a main idea about the subject with facts and concrete details.  </w:t>
            </w:r>
          </w:p>
        </w:tc>
      </w:tr>
      <w:tr w:rsidR="00AA61B0" w:rsidRPr="00E76056" w:rsidTr="00E76056">
        <w:trPr>
          <w:trHeight w:val="1459"/>
        </w:trPr>
        <w:tc>
          <w:tcPr>
            <w:tcW w:w="4896" w:type="dxa"/>
          </w:tcPr>
          <w:p w:rsidR="00AA61B0" w:rsidRPr="00E76056" w:rsidRDefault="00AA61B0" w:rsidP="001749F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How does a writer use experiences, narration, and description to compel a reader?</w:t>
            </w:r>
          </w:p>
        </w:tc>
        <w:tc>
          <w:tcPr>
            <w:tcW w:w="4896" w:type="dxa"/>
          </w:tcPr>
          <w:p w:rsidR="00AA61B0" w:rsidRPr="00E76056" w:rsidRDefault="00AA61B0" w:rsidP="001749F3">
            <w:p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Writers will be able to write a biography based on the experiences of a scientist. </w:t>
            </w:r>
          </w:p>
        </w:tc>
        <w:tc>
          <w:tcPr>
            <w:tcW w:w="4896" w:type="dxa"/>
          </w:tcPr>
          <w:p w:rsidR="00AA61B0" w:rsidRPr="00E76056" w:rsidRDefault="005101CA" w:rsidP="001749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Clear main idea</w:t>
            </w:r>
          </w:p>
          <w:p w:rsidR="005101CA" w:rsidRPr="00E76056" w:rsidRDefault="005101CA" w:rsidP="001749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Clear and effective organization</w:t>
            </w:r>
          </w:p>
          <w:p w:rsidR="005101CA" w:rsidRPr="00E76056" w:rsidRDefault="005101CA" w:rsidP="001749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>Thorough and relevant evidence</w:t>
            </w:r>
          </w:p>
          <w:p w:rsidR="005101CA" w:rsidRPr="00E76056" w:rsidRDefault="005101CA" w:rsidP="001749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Clear ideas; precise language and/or domain specific vocabulary; linking words. </w:t>
            </w:r>
          </w:p>
          <w:p w:rsidR="005101CA" w:rsidRPr="00E76056" w:rsidRDefault="005101CA" w:rsidP="001749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76056">
              <w:rPr>
                <w:rFonts w:ascii="Arial" w:hAnsi="Arial" w:cs="Arial"/>
              </w:rPr>
              <w:t xml:space="preserve">Strong command of conventions. </w:t>
            </w:r>
          </w:p>
        </w:tc>
      </w:tr>
      <w:tr w:rsidR="00AA61B0" w:rsidRPr="00E76056" w:rsidTr="00E76056">
        <w:trPr>
          <w:trHeight w:val="629"/>
        </w:trPr>
        <w:tc>
          <w:tcPr>
            <w:tcW w:w="14688" w:type="dxa"/>
            <w:gridSpan w:val="3"/>
          </w:tcPr>
          <w:p w:rsidR="00AA61B0" w:rsidRPr="00E76056" w:rsidRDefault="00AA61B0" w:rsidP="00E76056">
            <w:pPr>
              <w:rPr>
                <w:rFonts w:ascii="Arial" w:hAnsi="Arial" w:cs="Arial"/>
              </w:rPr>
            </w:pPr>
            <w:r w:rsidRPr="00BF55BB">
              <w:rPr>
                <w:rFonts w:ascii="Arial" w:hAnsi="Arial" w:cs="Arial"/>
                <w:b/>
              </w:rPr>
              <w:t>Explore content:</w:t>
            </w:r>
            <w:r w:rsidRPr="00E76056">
              <w:rPr>
                <w:rFonts w:ascii="Arial" w:hAnsi="Arial" w:cs="Arial"/>
              </w:rPr>
              <w:t xml:space="preserve"> Learners will be able to discuss how researchers do their work.  </w:t>
            </w:r>
          </w:p>
        </w:tc>
      </w:tr>
    </w:tbl>
    <w:p w:rsidR="00AA61B0" w:rsidRDefault="00AA61B0" w:rsidP="00AA61B0">
      <w:pPr>
        <w:rPr>
          <w:rFonts w:ascii="Century Gothic" w:hAnsi="Century Gothic"/>
        </w:rPr>
      </w:pPr>
    </w:p>
    <w:p w:rsidR="00A17335" w:rsidRPr="001C7174" w:rsidRDefault="00A17335" w:rsidP="006B202D">
      <w:pPr>
        <w:rPr>
          <w:rFonts w:ascii="Century Gothic" w:hAnsi="Century Gothic"/>
        </w:rPr>
      </w:pPr>
      <w:bookmarkStart w:id="0" w:name="_GoBack"/>
      <w:bookmarkEnd w:id="0"/>
    </w:p>
    <w:sectPr w:rsidR="00A17335" w:rsidRPr="001C7174" w:rsidSect="00E76056">
      <w:footerReference w:type="default" r:id="rId2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B72" w:rsidRDefault="00833B72" w:rsidP="00BF55BB">
      <w:r>
        <w:separator/>
      </w:r>
    </w:p>
  </w:endnote>
  <w:endnote w:type="continuationSeparator" w:id="0">
    <w:p w:rsidR="00833B72" w:rsidRDefault="00833B72" w:rsidP="00BF5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Medium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5BB" w:rsidRPr="00BF55BB" w:rsidRDefault="00BF55BB">
    <w:pPr>
      <w:pBdr>
        <w:left w:val="single" w:sz="12" w:space="11" w:color="797B7E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5A5C5E" w:themeColor="accent1" w:themeShade="BF"/>
        <w:sz w:val="14"/>
        <w:szCs w:val="14"/>
      </w:rPr>
    </w:pPr>
    <w:r w:rsidRPr="00BF55BB">
      <w:rPr>
        <w:rFonts w:asciiTheme="majorHAnsi" w:eastAsiaTheme="majorEastAsia" w:hAnsiTheme="majorHAnsi" w:cstheme="majorBidi"/>
        <w:color w:val="5A5C5E" w:themeColor="accent1" w:themeShade="BF"/>
        <w:sz w:val="14"/>
        <w:szCs w:val="14"/>
      </w:rPr>
      <w:fldChar w:fldCharType="begin"/>
    </w:r>
    <w:r w:rsidRPr="00BF55BB">
      <w:rPr>
        <w:rFonts w:asciiTheme="majorHAnsi" w:eastAsiaTheme="majorEastAsia" w:hAnsiTheme="majorHAnsi" w:cstheme="majorBidi"/>
        <w:color w:val="5A5C5E" w:themeColor="accent1" w:themeShade="BF"/>
        <w:sz w:val="14"/>
        <w:szCs w:val="14"/>
      </w:rPr>
      <w:instrText xml:space="preserve"> PAGE   \* MERGEFORMAT </w:instrText>
    </w:r>
    <w:r w:rsidRPr="00BF55BB">
      <w:rPr>
        <w:rFonts w:asciiTheme="majorHAnsi" w:eastAsiaTheme="majorEastAsia" w:hAnsiTheme="majorHAnsi" w:cstheme="majorBidi"/>
        <w:color w:val="5A5C5E" w:themeColor="accent1" w:themeShade="BF"/>
        <w:sz w:val="14"/>
        <w:szCs w:val="14"/>
      </w:rPr>
      <w:fldChar w:fldCharType="separate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14"/>
        <w:szCs w:val="14"/>
      </w:rPr>
      <w:t>3</w:t>
    </w:r>
    <w:r w:rsidRPr="00BF55BB">
      <w:rPr>
        <w:rFonts w:asciiTheme="majorHAnsi" w:eastAsiaTheme="majorEastAsia" w:hAnsiTheme="majorHAnsi" w:cstheme="majorBidi"/>
        <w:noProof/>
        <w:color w:val="5A5C5E" w:themeColor="accent1" w:themeShade="BF"/>
        <w:sz w:val="14"/>
        <w:szCs w:val="14"/>
      </w:rPr>
      <w:fldChar w:fldCharType="end"/>
    </w:r>
    <w:r w:rsidRPr="00BF55BB">
      <w:rPr>
        <w:rFonts w:asciiTheme="majorHAnsi" w:eastAsiaTheme="majorEastAsia" w:hAnsiTheme="majorHAnsi" w:cstheme="majorBidi"/>
        <w:noProof/>
        <w:color w:val="5A5C5E" w:themeColor="accent1" w:themeShade="BF"/>
        <w:sz w:val="14"/>
        <w:szCs w:val="14"/>
      </w:rPr>
      <w:t xml:space="preserve">  </w:t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14"/>
        <w:szCs w:val="14"/>
      </w:rPr>
      <w:t xml:space="preserve">     </w:t>
    </w:r>
    <w:r w:rsidRPr="00BF55BB">
      <w:rPr>
        <w:rFonts w:ascii="Arial Black" w:hAnsi="Arial Black"/>
        <w:b/>
        <w:sz w:val="14"/>
        <w:szCs w:val="14"/>
      </w:rPr>
      <w:t>The School of Science and Applied Learning 2050 Prospect Avenue, Bronx, NY 10457 Telephone: (718) 584-6310 Facsimile: (718) 220-1370, CS300.wikispaces.com</w:t>
    </w:r>
  </w:p>
  <w:p w:rsidR="00BF55BB" w:rsidRPr="00BF55BB" w:rsidRDefault="00BF55BB">
    <w:pPr>
      <w:pStyle w:val="Footer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B72" w:rsidRDefault="00833B72" w:rsidP="00BF55BB">
      <w:r>
        <w:separator/>
      </w:r>
    </w:p>
  </w:footnote>
  <w:footnote w:type="continuationSeparator" w:id="0">
    <w:p w:rsidR="00833B72" w:rsidRDefault="00833B72" w:rsidP="00BF5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4256A7"/>
    <w:multiLevelType w:val="hybridMultilevel"/>
    <w:tmpl w:val="D660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107B7B"/>
    <w:rsid w:val="001C7174"/>
    <w:rsid w:val="00203182"/>
    <w:rsid w:val="00326083"/>
    <w:rsid w:val="00414C28"/>
    <w:rsid w:val="005101CA"/>
    <w:rsid w:val="006B202D"/>
    <w:rsid w:val="007006FA"/>
    <w:rsid w:val="0072228E"/>
    <w:rsid w:val="007C4C82"/>
    <w:rsid w:val="00833B72"/>
    <w:rsid w:val="00A1420C"/>
    <w:rsid w:val="00A17335"/>
    <w:rsid w:val="00A41FDE"/>
    <w:rsid w:val="00AA61B0"/>
    <w:rsid w:val="00B2211A"/>
    <w:rsid w:val="00BF55BB"/>
    <w:rsid w:val="00C073ED"/>
    <w:rsid w:val="00D856BA"/>
    <w:rsid w:val="00E76056"/>
    <w:rsid w:val="00E94C31"/>
    <w:rsid w:val="00EF02CD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E2D4BD-F4C2-4B06-94E8-F36F84DA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AA61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5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55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F5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55B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0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2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3B875-B550-46D3-95A8-3581FC6B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4</cp:revision>
  <dcterms:created xsi:type="dcterms:W3CDTF">2014-06-04T19:35:00Z</dcterms:created>
  <dcterms:modified xsi:type="dcterms:W3CDTF">2014-06-30T21:46:00Z</dcterms:modified>
</cp:coreProperties>
</file>